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F41F57">
        <w:rPr>
          <w:u w:val="single"/>
        </w:rPr>
        <w:t>3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 w:rsidR="00F41F57">
        <w:t>18</w:t>
      </w:r>
      <w:r w:rsidRPr="00566CB9">
        <w:t>.0</w:t>
      </w:r>
      <w:r w:rsidR="00F77982">
        <w:t>9</w:t>
      </w:r>
      <w:r w:rsidRPr="00566CB9">
        <w:t>.</w:t>
      </w:r>
      <w:r w:rsidR="00F41F57">
        <w:t>20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AA2AF5" w:rsidRPr="00566CB9" w:rsidRDefault="00AA2AF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622FA3" w:rsidRDefault="00622FA3" w:rsidP="0052019B">
      <w:pPr>
        <w:spacing w:line="216" w:lineRule="auto"/>
      </w:pPr>
    </w:p>
    <w:p w:rsidR="009A6475" w:rsidRDefault="009A6475" w:rsidP="0052019B">
      <w:pPr>
        <w:spacing w:line="216" w:lineRule="auto"/>
      </w:pPr>
    </w:p>
    <w:p w:rsidR="00F41F57" w:rsidRDefault="00F41F57" w:rsidP="00F41F57">
      <w:pPr>
        <w:pStyle w:val="a4"/>
        <w:numPr>
          <w:ilvl w:val="0"/>
          <w:numId w:val="19"/>
        </w:numPr>
        <w:jc w:val="both"/>
      </w:pPr>
      <w:r>
        <w:t>О реализации региональных проектов национального проекта «Образование».</w:t>
      </w:r>
    </w:p>
    <w:p w:rsidR="00F41F57" w:rsidRDefault="00F41F57" w:rsidP="00F41F57">
      <w:pPr>
        <w:ind w:left="360"/>
        <w:jc w:val="both"/>
        <w:rPr>
          <w:color w:val="0070C0"/>
        </w:rPr>
      </w:pPr>
    </w:p>
    <w:p w:rsidR="00F41F57" w:rsidRDefault="00F41F57" w:rsidP="00F41F57">
      <w:pPr>
        <w:pStyle w:val="a4"/>
        <w:numPr>
          <w:ilvl w:val="0"/>
          <w:numId w:val="19"/>
        </w:numPr>
        <w:ind w:left="0" w:firstLine="360"/>
        <w:jc w:val="both"/>
      </w:pPr>
      <w:r>
        <w:t xml:space="preserve">Об утверждении результатов промежуточной экспертизы деятельности экспериментальных площадок, приступивших к реализации проектов </w:t>
      </w:r>
      <w:r>
        <w:br/>
        <w:t xml:space="preserve">опытно-экспериментальной работы </w:t>
      </w:r>
      <w:r w:rsidRPr="00B80C32">
        <w:t>c 01</w:t>
      </w:r>
      <w:r>
        <w:t>.</w:t>
      </w:r>
      <w:r w:rsidRPr="00B80C32">
        <w:t>09</w:t>
      </w:r>
      <w:r>
        <w:t>.</w:t>
      </w:r>
      <w:r w:rsidRPr="00B80C32">
        <w:t>201</w:t>
      </w:r>
      <w:r w:rsidRPr="001E05A2">
        <w:t>8</w:t>
      </w:r>
      <w:r>
        <w:t xml:space="preserve"> и с 01.09.201</w:t>
      </w:r>
      <w:r w:rsidRPr="001E05A2">
        <w:t>9</w:t>
      </w:r>
      <w:r>
        <w:t>.</w:t>
      </w:r>
    </w:p>
    <w:p w:rsidR="00F41F57" w:rsidRPr="006571C2" w:rsidRDefault="00F41F57" w:rsidP="00F41F57">
      <w:pPr>
        <w:ind w:firstLine="426"/>
        <w:jc w:val="both"/>
        <w:rPr>
          <w:color w:val="0070C0"/>
        </w:rPr>
      </w:pPr>
    </w:p>
    <w:p w:rsidR="00F41F57" w:rsidRDefault="00F41F57" w:rsidP="00F41F57">
      <w:pPr>
        <w:pStyle w:val="a4"/>
        <w:numPr>
          <w:ilvl w:val="0"/>
          <w:numId w:val="19"/>
        </w:numPr>
        <w:ind w:left="0" w:firstLine="360"/>
        <w:jc w:val="both"/>
      </w:pPr>
      <w:r w:rsidRPr="00F30570">
        <w:t xml:space="preserve">Об утверждении результатов </w:t>
      </w:r>
      <w:r>
        <w:t>промежуточной</w:t>
      </w:r>
      <w:r w:rsidRPr="00F30570">
        <w:t xml:space="preserve"> </w:t>
      </w:r>
      <w:r w:rsidRPr="006571C2">
        <w:rPr>
          <w:bCs/>
        </w:rPr>
        <w:t xml:space="preserve">экспертизы </w:t>
      </w:r>
      <w:r w:rsidRPr="00F30570">
        <w:t xml:space="preserve">деятельности </w:t>
      </w:r>
      <w:r w:rsidRPr="00F30570">
        <w:br/>
      </w:r>
      <w:r>
        <w:t>педагогической лаборатории</w:t>
      </w:r>
      <w:r w:rsidRPr="00F30570">
        <w:t xml:space="preserve">, </w:t>
      </w:r>
      <w:r>
        <w:t>созданной на базе ЧОУ «Альма-Матер».</w:t>
      </w:r>
    </w:p>
    <w:p w:rsidR="00F41F57" w:rsidRPr="006571C2" w:rsidRDefault="00F41F57" w:rsidP="00F41F57">
      <w:pPr>
        <w:pStyle w:val="a4"/>
        <w:jc w:val="both"/>
        <w:rPr>
          <w:color w:val="0070C0"/>
        </w:rPr>
      </w:pPr>
    </w:p>
    <w:p w:rsidR="00F41F57" w:rsidRDefault="00F41F57" w:rsidP="00F41F57">
      <w:pPr>
        <w:ind w:firstLine="360"/>
        <w:jc w:val="both"/>
      </w:pPr>
      <w:r>
        <w:t xml:space="preserve"> 4. </w:t>
      </w:r>
      <w:r w:rsidRPr="00B80C32">
        <w:t>Об утверждении результатов экспертизы деятельности ресурсн</w:t>
      </w:r>
      <w:r>
        <w:t xml:space="preserve">ых </w:t>
      </w:r>
      <w:r w:rsidRPr="00B80C32">
        <w:t>центр</w:t>
      </w:r>
      <w:r>
        <w:t>ов</w:t>
      </w:r>
      <w:r w:rsidRPr="00B80C32">
        <w:t xml:space="preserve"> общего образования, </w:t>
      </w:r>
      <w:r>
        <w:t xml:space="preserve">приступивших к реализации программ диссеминации инновации </w:t>
      </w:r>
      <w:r w:rsidRPr="00687614">
        <w:br/>
      </w:r>
      <w:r>
        <w:t>с 01.09.2017, с 01.09.2018 и с 01.09.2019.</w:t>
      </w:r>
    </w:p>
    <w:p w:rsidR="00F41F57" w:rsidRPr="006571C2" w:rsidRDefault="00F41F57" w:rsidP="00F41F57">
      <w:pPr>
        <w:pStyle w:val="a4"/>
        <w:jc w:val="both"/>
        <w:rPr>
          <w:color w:val="0070C0"/>
        </w:rPr>
      </w:pPr>
    </w:p>
    <w:p w:rsidR="00F41F57" w:rsidRDefault="00F41F57" w:rsidP="00F41F57">
      <w:pPr>
        <w:ind w:firstLine="426"/>
        <w:jc w:val="both"/>
      </w:pPr>
      <w:r>
        <w:t>5. Об утверждении результатов экспертизы заявок на признание образовательных учреждений региональными инновационными площадками.</w:t>
      </w:r>
    </w:p>
    <w:p w:rsidR="00771AC0" w:rsidRDefault="00771AC0" w:rsidP="00771AC0">
      <w:pPr>
        <w:spacing w:after="200" w:line="276" w:lineRule="auto"/>
        <w:ind w:firstLine="426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AE08D5" w:rsidRDefault="00AE08D5" w:rsidP="009A6475">
      <w:pPr>
        <w:spacing w:before="120"/>
        <w:ind w:firstLine="539"/>
        <w:jc w:val="both"/>
        <w:rPr>
          <w:b/>
        </w:rPr>
      </w:pPr>
    </w:p>
    <w:p w:rsidR="00F41F57" w:rsidRPr="00A634A1" w:rsidRDefault="00B72EB0" w:rsidP="00306353">
      <w:pPr>
        <w:ind w:firstLine="426"/>
        <w:jc w:val="both"/>
        <w:rPr>
          <w:b/>
        </w:rPr>
      </w:pPr>
      <w:r>
        <w:rPr>
          <w:b/>
        </w:rPr>
        <w:t>По первому вопросу:</w:t>
      </w:r>
    </w:p>
    <w:p w:rsidR="00F41F57" w:rsidRPr="00F41F57" w:rsidRDefault="00F41F57" w:rsidP="00306353">
      <w:pPr>
        <w:ind w:firstLine="426"/>
        <w:jc w:val="both"/>
      </w:pPr>
      <w:r w:rsidRPr="00F41F57">
        <w:t xml:space="preserve">Информацию </w:t>
      </w:r>
      <w:proofErr w:type="spellStart"/>
      <w:r w:rsidRPr="00F41F57">
        <w:t>Комиетта</w:t>
      </w:r>
      <w:proofErr w:type="spellEnd"/>
      <w:r w:rsidRPr="00F41F57">
        <w:t xml:space="preserve"> по образованию принять к сведению</w:t>
      </w:r>
      <w:r w:rsidR="00306353">
        <w:t>.</w:t>
      </w:r>
    </w:p>
    <w:p w:rsidR="00521169" w:rsidRDefault="00521169" w:rsidP="00521169">
      <w:pPr>
        <w:ind w:firstLine="425"/>
        <w:jc w:val="both"/>
        <w:rPr>
          <w:b/>
        </w:rPr>
      </w:pPr>
    </w:p>
    <w:p w:rsidR="009A6475" w:rsidRPr="00A634A1" w:rsidRDefault="009A6475" w:rsidP="00521169">
      <w:pPr>
        <w:ind w:firstLine="425"/>
        <w:jc w:val="both"/>
        <w:rPr>
          <w:b/>
        </w:rPr>
      </w:pPr>
      <w:r w:rsidRPr="00A634A1">
        <w:rPr>
          <w:b/>
        </w:rPr>
        <w:t xml:space="preserve">По </w:t>
      </w:r>
      <w:r w:rsidR="00F41F57">
        <w:rPr>
          <w:b/>
        </w:rPr>
        <w:t>второму</w:t>
      </w:r>
      <w:r w:rsidR="00B72EB0">
        <w:rPr>
          <w:b/>
        </w:rPr>
        <w:t xml:space="preserve"> вопросу:</w:t>
      </w:r>
    </w:p>
    <w:p w:rsidR="00771AC0" w:rsidRPr="0018408D" w:rsidRDefault="00771AC0" w:rsidP="00771AC0">
      <w:pPr>
        <w:ind w:firstLine="426"/>
        <w:jc w:val="both"/>
      </w:pPr>
      <w:r>
        <w:t xml:space="preserve">1. </w:t>
      </w:r>
      <w:r w:rsidRPr="0018408D">
        <w:t>Утвердить результаты экспертизы</w:t>
      </w:r>
      <w:r w:rsidRPr="00A02A37">
        <w:t xml:space="preserve"> </w:t>
      </w:r>
      <w:r w:rsidRPr="00EC4F87">
        <w:t>реализации проектов ОЭР</w:t>
      </w:r>
      <w:r>
        <w:t xml:space="preserve"> </w:t>
      </w:r>
      <w:r w:rsidR="00F41F57" w:rsidRPr="00F41F57">
        <w:t xml:space="preserve">ДОУ № 32 Петродворцового района, </w:t>
      </w:r>
      <w:r w:rsidRPr="00F41F57">
        <w:t>ДОУ № 35 Невского района, ДОУ № 35 Фрунзенского района</w:t>
      </w:r>
      <w:r w:rsidR="00593758" w:rsidRPr="00F41F57">
        <w:t>,</w:t>
      </w:r>
      <w:r w:rsidRPr="00F41F57">
        <w:t xml:space="preserve"> 272, </w:t>
      </w:r>
      <w:r w:rsidR="00F41F57" w:rsidRPr="00F41F57">
        <w:t xml:space="preserve">334, </w:t>
      </w:r>
      <w:r w:rsidRPr="00F41F57">
        <w:t xml:space="preserve">376, 368, 528, </w:t>
      </w:r>
      <w:r w:rsidR="00F41F57" w:rsidRPr="00F41F57">
        <w:t>ЧОУ «</w:t>
      </w:r>
      <w:proofErr w:type="spellStart"/>
      <w:r w:rsidR="00F41F57" w:rsidRPr="00F41F57">
        <w:t>Монтессори</w:t>
      </w:r>
      <w:proofErr w:type="spellEnd"/>
      <w:r w:rsidR="00F41F57" w:rsidRPr="00F41F57">
        <w:t xml:space="preserve">-школа Михайловой», Педагогического колледжа № 8, </w:t>
      </w:r>
      <w:r w:rsidRPr="00F41F57">
        <w:t xml:space="preserve">Электромашиностроительного колледжа, </w:t>
      </w:r>
      <w:r w:rsidR="00F41F57" w:rsidRPr="00F41F57">
        <w:t>ЦДЮТТ Московского района</w:t>
      </w:r>
      <w:r w:rsidR="00C71807">
        <w:t xml:space="preserve"> </w:t>
      </w:r>
      <w:r w:rsidR="00C71807">
        <w:br/>
        <w:t>и</w:t>
      </w:r>
      <w:r w:rsidR="00F41F57" w:rsidRPr="00F41F57">
        <w:t xml:space="preserve"> </w:t>
      </w:r>
      <w:r w:rsidRPr="00F41F57">
        <w:t>ИМЦ Невского района.</w:t>
      </w:r>
    </w:p>
    <w:p w:rsidR="00771AC0" w:rsidRDefault="00771AC0" w:rsidP="00771AC0">
      <w:pPr>
        <w:ind w:firstLine="426"/>
        <w:jc w:val="both"/>
      </w:pPr>
      <w:r w:rsidRPr="0018408D">
        <w:t>2. Рекомендовать</w:t>
      </w:r>
      <w:r w:rsidR="00F41F57">
        <w:t xml:space="preserve"> </w:t>
      </w:r>
      <w:r w:rsidR="0006594F" w:rsidRPr="00F41F57">
        <w:t>ДОУ № 35 Невского района</w:t>
      </w:r>
      <w:r w:rsidR="00C71807">
        <w:t>,</w:t>
      </w:r>
      <w:r w:rsidR="0006594F">
        <w:t xml:space="preserve"> </w:t>
      </w:r>
      <w:r w:rsidR="0006594F" w:rsidRPr="00F41F57">
        <w:t>ДОУ № 32 Петродворцового района</w:t>
      </w:r>
      <w:r w:rsidR="0006594F">
        <w:t xml:space="preserve">, </w:t>
      </w:r>
      <w:r w:rsidR="00F41F57">
        <w:t>ОУ № 334</w:t>
      </w:r>
      <w:r w:rsidR="00C71807">
        <w:t xml:space="preserve"> и</w:t>
      </w:r>
      <w:r w:rsidR="0006594F">
        <w:t xml:space="preserve"> 376</w:t>
      </w:r>
      <w:r w:rsidR="00593758" w:rsidRPr="00C40B6C">
        <w:t xml:space="preserve"> </w:t>
      </w:r>
      <w:r w:rsidRPr="00C40B6C">
        <w:t>продолжить реализацию проекта ОЭР.</w:t>
      </w:r>
      <w:r>
        <w:t xml:space="preserve"> </w:t>
      </w:r>
    </w:p>
    <w:p w:rsidR="00771AC0" w:rsidRDefault="00771AC0" w:rsidP="00771AC0">
      <w:pPr>
        <w:ind w:firstLine="426"/>
        <w:jc w:val="both"/>
      </w:pPr>
      <w:r>
        <w:t xml:space="preserve">3. </w:t>
      </w:r>
      <w:r w:rsidRPr="00C3046C">
        <w:t xml:space="preserve">Рекомендовать </w:t>
      </w:r>
      <w:r w:rsidR="0006594F">
        <w:t>ОУ № 272, 528</w:t>
      </w:r>
      <w:r w:rsidR="00306353">
        <w:t>,</w:t>
      </w:r>
      <w:r w:rsidR="00C71807">
        <w:t xml:space="preserve"> </w:t>
      </w:r>
      <w:r w:rsidR="00306353" w:rsidRPr="00F41F57">
        <w:t>Электромашиностроительно</w:t>
      </w:r>
      <w:r w:rsidR="00306353">
        <w:t>му</w:t>
      </w:r>
      <w:r w:rsidR="00306353" w:rsidRPr="00F41F57">
        <w:t xml:space="preserve"> колледж</w:t>
      </w:r>
      <w:r w:rsidR="00306353">
        <w:t>у</w:t>
      </w:r>
      <w:r w:rsidR="00306353" w:rsidRPr="00C3046C">
        <w:t xml:space="preserve"> </w:t>
      </w:r>
      <w:r w:rsidR="00C71807">
        <w:t>и</w:t>
      </w:r>
      <w:r w:rsidR="0006594F">
        <w:t xml:space="preserve"> </w:t>
      </w:r>
      <w:r w:rsidR="00F41F57" w:rsidRPr="00F41F57">
        <w:t>ЦДЮТТ Московского района</w:t>
      </w:r>
      <w:r w:rsidR="00F41F57">
        <w:t xml:space="preserve"> </w:t>
      </w:r>
      <w:r w:rsidRPr="00C3046C">
        <w:t xml:space="preserve">продолжить реализацию проектов ОЭР с </w:t>
      </w:r>
      <w:r w:rsidRPr="00C40B6C">
        <w:t>учетом замечаний экспертов.</w:t>
      </w:r>
    </w:p>
    <w:p w:rsidR="00771AC0" w:rsidRPr="006831EA" w:rsidRDefault="00771AC0" w:rsidP="00771AC0">
      <w:pPr>
        <w:ind w:firstLine="426"/>
        <w:jc w:val="both"/>
      </w:pPr>
      <w:r>
        <w:t xml:space="preserve">4.1. </w:t>
      </w:r>
      <w:r w:rsidRPr="00C40B6C">
        <w:t>Утвердить скорректированн</w:t>
      </w:r>
      <w:r w:rsidR="00E25BD9">
        <w:t>ые</w:t>
      </w:r>
      <w:r w:rsidRPr="006831EA">
        <w:t xml:space="preserve"> программ</w:t>
      </w:r>
      <w:r w:rsidR="00E25BD9">
        <w:t>ы</w:t>
      </w:r>
      <w:r w:rsidRPr="006831EA">
        <w:t xml:space="preserve"> реализации проект</w:t>
      </w:r>
      <w:r w:rsidR="00E25BD9">
        <w:t>ов</w:t>
      </w:r>
      <w:r w:rsidRPr="006831EA">
        <w:t xml:space="preserve"> ОЭР, представленн</w:t>
      </w:r>
      <w:r w:rsidR="00E25BD9">
        <w:t>ые</w:t>
      </w:r>
      <w:r w:rsidR="00C71807">
        <w:t xml:space="preserve"> </w:t>
      </w:r>
      <w:r w:rsidR="00C71807" w:rsidRPr="00F41F57">
        <w:t>ДОУ № 35 Фрунзенского района</w:t>
      </w:r>
      <w:r w:rsidR="00C71807">
        <w:t xml:space="preserve"> и</w:t>
      </w:r>
      <w:r w:rsidR="00C71807" w:rsidRPr="00F41F57">
        <w:t xml:space="preserve"> </w:t>
      </w:r>
      <w:r w:rsidR="0006594F" w:rsidRPr="00F41F57">
        <w:t>Педагогическ</w:t>
      </w:r>
      <w:r w:rsidR="0006594F">
        <w:t>им</w:t>
      </w:r>
      <w:r w:rsidR="0006594F" w:rsidRPr="00F41F57">
        <w:t xml:space="preserve"> колледж</w:t>
      </w:r>
      <w:r w:rsidR="0006594F">
        <w:t>ем</w:t>
      </w:r>
      <w:r w:rsidR="0006594F" w:rsidRPr="00F41F57">
        <w:t xml:space="preserve"> № 8</w:t>
      </w:r>
      <w:r>
        <w:t>.</w:t>
      </w:r>
    </w:p>
    <w:p w:rsidR="00771AC0" w:rsidRPr="006831EA" w:rsidRDefault="00771AC0" w:rsidP="00771AC0">
      <w:pPr>
        <w:ind w:firstLine="426"/>
        <w:jc w:val="both"/>
      </w:pPr>
      <w:r>
        <w:t xml:space="preserve">4.2. </w:t>
      </w:r>
      <w:r w:rsidR="00C71807" w:rsidRPr="00F41F57">
        <w:t>ДОУ № 35 Фрунзенского района</w:t>
      </w:r>
      <w:r w:rsidR="00C71807">
        <w:t xml:space="preserve"> и</w:t>
      </w:r>
      <w:r w:rsidR="00C71807" w:rsidRPr="00F41F57">
        <w:t xml:space="preserve"> Педагогическ</w:t>
      </w:r>
      <w:r w:rsidR="00C71807">
        <w:t>ому</w:t>
      </w:r>
      <w:r w:rsidR="00C71807" w:rsidRPr="00F41F57">
        <w:t xml:space="preserve"> колледж</w:t>
      </w:r>
      <w:r w:rsidR="00C71807">
        <w:t>у</w:t>
      </w:r>
      <w:r w:rsidR="00C71807" w:rsidRPr="00F41F57">
        <w:t xml:space="preserve"> № 8</w:t>
      </w:r>
      <w:r w:rsidR="00C71807">
        <w:t xml:space="preserve"> </w:t>
      </w:r>
      <w:r w:rsidRPr="00C3046C">
        <w:t>продолжить реализацию проектов ОЭР</w:t>
      </w:r>
      <w:r>
        <w:t xml:space="preserve"> </w:t>
      </w:r>
      <w:r w:rsidRPr="006831EA">
        <w:t>в соответствии со скорректированн</w:t>
      </w:r>
      <w:r w:rsidR="00E25BD9">
        <w:t>ыми</w:t>
      </w:r>
      <w:r w:rsidRPr="006831EA">
        <w:t xml:space="preserve"> программ</w:t>
      </w:r>
      <w:r w:rsidR="00E25BD9">
        <w:t>ами</w:t>
      </w:r>
      <w:r w:rsidRPr="006831EA">
        <w:t xml:space="preserve"> </w:t>
      </w:r>
      <w:r w:rsidR="00C71807">
        <w:br/>
      </w:r>
      <w:r w:rsidRPr="006831EA">
        <w:t>и с учетом замечаний экспертов.</w:t>
      </w:r>
    </w:p>
    <w:p w:rsidR="00F41F57" w:rsidRDefault="00F41F57" w:rsidP="00771AC0">
      <w:pPr>
        <w:ind w:firstLine="426"/>
        <w:jc w:val="both"/>
        <w:rPr>
          <w:color w:val="000000"/>
        </w:rPr>
      </w:pPr>
      <w:r w:rsidRPr="0006594F">
        <w:t>5.</w:t>
      </w:r>
      <w:r w:rsidR="0006594F" w:rsidRPr="0006594F">
        <w:t>1</w:t>
      </w:r>
      <w:r w:rsidRPr="0006594F">
        <w:t xml:space="preserve"> ОУ № 258 </w:t>
      </w:r>
      <w:r w:rsidR="0006594F" w:rsidRPr="0006594F">
        <w:t>в срок до 01.</w:t>
      </w:r>
      <w:r w:rsidR="00C71807">
        <w:t>1</w:t>
      </w:r>
      <w:r w:rsidR="0006594F" w:rsidRPr="0006594F">
        <w:t xml:space="preserve">0.2020 представить секретарю Совета </w:t>
      </w:r>
      <w:proofErr w:type="gramStart"/>
      <w:r w:rsidR="0006594F" w:rsidRPr="0006594F">
        <w:t xml:space="preserve">по образовательной политике при Комитете по образованию отчет о </w:t>
      </w:r>
      <w:r w:rsidR="0006594F" w:rsidRPr="0006594F">
        <w:rPr>
          <w:color w:val="000000"/>
        </w:rPr>
        <w:t>результатах</w:t>
      </w:r>
      <w:r w:rsidR="0006594F" w:rsidRPr="00773419">
        <w:rPr>
          <w:color w:val="000000"/>
        </w:rPr>
        <w:t xml:space="preserve"> деятельности</w:t>
      </w:r>
      <w:r w:rsidR="00C71807">
        <w:rPr>
          <w:color w:val="000000"/>
        </w:rPr>
        <w:t xml:space="preserve"> за период</w:t>
      </w:r>
      <w:proofErr w:type="gramEnd"/>
      <w:r w:rsidR="00C71807">
        <w:rPr>
          <w:color w:val="000000"/>
        </w:rPr>
        <w:t xml:space="preserve"> </w:t>
      </w:r>
      <w:r w:rsidR="00B72EB0">
        <w:rPr>
          <w:color w:val="000000"/>
        </w:rPr>
        <w:br/>
      </w:r>
      <w:r w:rsidR="00C71807">
        <w:rPr>
          <w:color w:val="000000"/>
        </w:rPr>
        <w:t>с 01.09.2019 по 30.09.2020</w:t>
      </w:r>
      <w:r w:rsidR="0006594F">
        <w:rPr>
          <w:color w:val="000000"/>
        </w:rPr>
        <w:t>, доработанный с учетом замечаний экспертов.</w:t>
      </w:r>
    </w:p>
    <w:p w:rsidR="0006594F" w:rsidRPr="00E13487" w:rsidRDefault="0006594F" w:rsidP="0006594F">
      <w:pPr>
        <w:ind w:firstLine="426"/>
        <w:jc w:val="both"/>
      </w:pPr>
      <w:r>
        <w:rPr>
          <w:color w:val="000000"/>
        </w:rPr>
        <w:t xml:space="preserve">5.2. Рассмотреть вопрос о </w:t>
      </w:r>
      <w:r w:rsidRPr="00E13487">
        <w:t>ходе реализации проекта ОЭР ОУ № 2</w:t>
      </w:r>
      <w:r>
        <w:t>58</w:t>
      </w:r>
      <w:r w:rsidRPr="00E13487">
        <w:t xml:space="preserve"> на заседании Совета по образовательной политике в </w:t>
      </w:r>
      <w:r>
        <w:t>октябре 2020</w:t>
      </w:r>
      <w:r w:rsidRPr="00E13487">
        <w:t xml:space="preserve"> года.</w:t>
      </w:r>
    </w:p>
    <w:p w:rsidR="008E04D2" w:rsidRDefault="00875EE3" w:rsidP="00771AC0">
      <w:pPr>
        <w:ind w:firstLine="426"/>
        <w:jc w:val="both"/>
      </w:pPr>
      <w:r w:rsidRPr="008E04D2">
        <w:t>6</w:t>
      </w:r>
      <w:r w:rsidR="00C71807" w:rsidRPr="008E04D2">
        <w:t>.</w:t>
      </w:r>
      <w:r w:rsidRPr="008E04D2">
        <w:t>1</w:t>
      </w:r>
      <w:r w:rsidR="00C71807" w:rsidRPr="008E04D2">
        <w:t>.</w:t>
      </w:r>
      <w:r w:rsidR="008E04D2">
        <w:t xml:space="preserve"> ОУ № 368, </w:t>
      </w:r>
      <w:r w:rsidR="00C71807" w:rsidRPr="00F41F57">
        <w:t>ЧОУ «</w:t>
      </w:r>
      <w:proofErr w:type="spellStart"/>
      <w:r w:rsidR="00C71807" w:rsidRPr="00F41F57">
        <w:t>Монтессори</w:t>
      </w:r>
      <w:proofErr w:type="spellEnd"/>
      <w:r w:rsidR="00C71807" w:rsidRPr="00F41F57">
        <w:t>-школа Михайловой»</w:t>
      </w:r>
      <w:r w:rsidR="00B72EB0">
        <w:t xml:space="preserve"> и</w:t>
      </w:r>
      <w:r w:rsidR="00BD3657" w:rsidRPr="00BD3657">
        <w:t xml:space="preserve"> </w:t>
      </w:r>
      <w:r w:rsidR="00BD3657" w:rsidRPr="00F41F57">
        <w:t>ИМЦ Невского района</w:t>
      </w:r>
      <w:r w:rsidR="00BD3657">
        <w:t>:</w:t>
      </w:r>
    </w:p>
    <w:p w:rsidR="008E04D2" w:rsidRDefault="00306353" w:rsidP="00771AC0">
      <w:pPr>
        <w:ind w:firstLine="426"/>
        <w:jc w:val="both"/>
      </w:pPr>
      <w:r w:rsidRPr="00306353">
        <w:t xml:space="preserve">6.1.1. </w:t>
      </w:r>
      <w:r w:rsidR="008E04D2" w:rsidRPr="00306353">
        <w:t>Внести в Программ</w:t>
      </w:r>
      <w:r w:rsidR="00BD3657" w:rsidRPr="00306353">
        <w:t>ы реализации проектов</w:t>
      </w:r>
      <w:r w:rsidR="008E04D2" w:rsidRPr="00306353">
        <w:t xml:space="preserve"> ОЭР изменения в соответствии </w:t>
      </w:r>
      <w:r w:rsidR="008E04D2" w:rsidRPr="00306353">
        <w:br/>
        <w:t>с рекомендациями эксперт</w:t>
      </w:r>
      <w:r w:rsidR="00BD3657" w:rsidRPr="00306353">
        <w:t>ов</w:t>
      </w:r>
      <w:r w:rsidR="008E04D2" w:rsidRPr="00306353">
        <w:t xml:space="preserve"> и представить скорректированн</w:t>
      </w:r>
      <w:r w:rsidR="00BD3657" w:rsidRPr="00306353">
        <w:t>ые</w:t>
      </w:r>
      <w:r w:rsidR="008E04D2" w:rsidRPr="00306353">
        <w:t xml:space="preserve"> Программ</w:t>
      </w:r>
      <w:r w:rsidR="00BD3657" w:rsidRPr="00306353">
        <w:t>ы</w:t>
      </w:r>
      <w:r w:rsidR="008E04D2" w:rsidRPr="00306353">
        <w:t xml:space="preserve"> секретарю Совета по образовательной политике в срок до 25.09.2020.</w:t>
      </w:r>
    </w:p>
    <w:p w:rsidR="00306353" w:rsidRDefault="00306353" w:rsidP="00BD3657">
      <w:pPr>
        <w:ind w:firstLine="426"/>
        <w:jc w:val="both"/>
      </w:pPr>
      <w:r>
        <w:t>6.1.2. П</w:t>
      </w:r>
      <w:r w:rsidRPr="00E13487">
        <w:t>редставить секретарю Совета по образовательной политике материалы, разработанные в ходе ОЭР за период с 01.0</w:t>
      </w:r>
      <w:r>
        <w:t>9</w:t>
      </w:r>
      <w:r w:rsidRPr="00E13487">
        <w:t>.2018 по 30.</w:t>
      </w:r>
      <w:r>
        <w:t>11</w:t>
      </w:r>
      <w:r w:rsidRPr="00E13487">
        <w:t>.20</w:t>
      </w:r>
      <w:r>
        <w:t>20</w:t>
      </w:r>
      <w:r w:rsidRPr="00E13487">
        <w:t>, в срок до 0</w:t>
      </w:r>
      <w:r>
        <w:t>1</w:t>
      </w:r>
      <w:r w:rsidRPr="00E13487">
        <w:t>.</w:t>
      </w:r>
      <w:r>
        <w:t>12</w:t>
      </w:r>
      <w:r w:rsidRPr="00E13487">
        <w:t>.20</w:t>
      </w:r>
      <w:r>
        <w:t>20</w:t>
      </w:r>
      <w:r w:rsidRPr="00E13487">
        <w:t>.</w:t>
      </w:r>
    </w:p>
    <w:p w:rsidR="00BD3657" w:rsidRPr="00E13487" w:rsidRDefault="00BD3657" w:rsidP="00306353">
      <w:pPr>
        <w:ind w:firstLine="426"/>
        <w:jc w:val="both"/>
      </w:pPr>
      <w:r w:rsidRPr="00E13487">
        <w:t xml:space="preserve">6.2. Рассмотреть </w:t>
      </w:r>
      <w:r w:rsidR="00306353">
        <w:t>вопрос о ходе реализации проектов</w:t>
      </w:r>
      <w:r w:rsidRPr="00E13487">
        <w:t xml:space="preserve"> ОЭР </w:t>
      </w:r>
      <w:r w:rsidR="00306353">
        <w:t xml:space="preserve">ОУ № 368, </w:t>
      </w:r>
      <w:r w:rsidR="00306353" w:rsidRPr="00F41F57">
        <w:t>ЧОУ «</w:t>
      </w:r>
      <w:proofErr w:type="spellStart"/>
      <w:r w:rsidR="00306353" w:rsidRPr="00F41F57">
        <w:t>Монтессори</w:t>
      </w:r>
      <w:proofErr w:type="spellEnd"/>
      <w:r w:rsidR="00306353" w:rsidRPr="00F41F57">
        <w:t>-школа Михайловой»</w:t>
      </w:r>
      <w:r w:rsidR="00B72EB0">
        <w:t xml:space="preserve"> и</w:t>
      </w:r>
      <w:r w:rsidR="00306353" w:rsidRPr="00BD3657">
        <w:t xml:space="preserve"> </w:t>
      </w:r>
      <w:r w:rsidR="00306353" w:rsidRPr="00F41F57">
        <w:t>ИМЦ Невского района</w:t>
      </w:r>
      <w:r w:rsidR="00306353" w:rsidRPr="00E13487">
        <w:t xml:space="preserve"> </w:t>
      </w:r>
      <w:r w:rsidRPr="00E13487">
        <w:t xml:space="preserve">на заседании Совета </w:t>
      </w:r>
      <w:r w:rsidR="00306353">
        <w:br/>
      </w:r>
      <w:r w:rsidRPr="00E13487">
        <w:t xml:space="preserve">по образовательной политике в </w:t>
      </w:r>
      <w:r w:rsidR="00306353">
        <w:t>декабре</w:t>
      </w:r>
      <w:r w:rsidRPr="00E13487">
        <w:t xml:space="preserve"> 20</w:t>
      </w:r>
      <w:r w:rsidR="00306353">
        <w:t>20</w:t>
      </w:r>
      <w:r w:rsidRPr="00E13487">
        <w:t xml:space="preserve"> года.</w:t>
      </w:r>
    </w:p>
    <w:p w:rsidR="008E04D2" w:rsidRDefault="008E04D2" w:rsidP="00771AC0">
      <w:pPr>
        <w:ind w:firstLine="426"/>
        <w:jc w:val="both"/>
      </w:pPr>
    </w:p>
    <w:p w:rsidR="009A6475" w:rsidRDefault="009A6475" w:rsidP="00DB4C3B">
      <w:pPr>
        <w:ind w:firstLine="539"/>
        <w:jc w:val="both"/>
      </w:pPr>
      <w:r w:rsidRPr="00FD57A8">
        <w:rPr>
          <w:b/>
        </w:rPr>
        <w:t xml:space="preserve">По </w:t>
      </w:r>
      <w:r w:rsidR="00B72EB0">
        <w:rPr>
          <w:b/>
        </w:rPr>
        <w:t>третьему</w:t>
      </w:r>
      <w:r w:rsidRPr="00FD57A8">
        <w:rPr>
          <w:b/>
        </w:rPr>
        <w:t xml:space="preserve"> вопросу:</w:t>
      </w:r>
      <w:r w:rsidRPr="00FD57A8">
        <w:t xml:space="preserve"> </w:t>
      </w:r>
    </w:p>
    <w:p w:rsidR="00EB1843" w:rsidRDefault="00EB1843" w:rsidP="00DB4C3B">
      <w:pPr>
        <w:pStyle w:val="a4"/>
        <w:numPr>
          <w:ilvl w:val="0"/>
          <w:numId w:val="10"/>
        </w:numPr>
        <w:ind w:left="0" w:firstLine="539"/>
        <w:jc w:val="both"/>
      </w:pPr>
      <w:r w:rsidRPr="00A634A1">
        <w:t>Утвердить результаты экспертизы</w:t>
      </w:r>
      <w:r w:rsidR="00FC3957">
        <w:t xml:space="preserve"> реализации программы исследования ЧОУ </w:t>
      </w:r>
      <w:r w:rsidR="00DB4C3B">
        <w:t>«Санкт-Петербургская гимназия «АЛЬМА-МАТЕР»</w:t>
      </w:r>
      <w:r w:rsidRPr="00A634A1">
        <w:t>.</w:t>
      </w:r>
    </w:p>
    <w:p w:rsidR="00B72EB0" w:rsidRPr="006831EA" w:rsidRDefault="00B72EB0" w:rsidP="00521169">
      <w:pPr>
        <w:pStyle w:val="a4"/>
        <w:numPr>
          <w:ilvl w:val="0"/>
          <w:numId w:val="10"/>
        </w:numPr>
        <w:ind w:left="0" w:firstLine="539"/>
        <w:jc w:val="both"/>
      </w:pPr>
      <w:r w:rsidRPr="00C40B6C">
        <w:t>Утвердить скорректированн</w:t>
      </w:r>
      <w:r>
        <w:t>ую</w:t>
      </w:r>
      <w:r w:rsidRPr="006831EA">
        <w:t xml:space="preserve"> программ</w:t>
      </w:r>
      <w:r>
        <w:t xml:space="preserve">у исследования, </w:t>
      </w:r>
      <w:r w:rsidRPr="006831EA">
        <w:t>представленн</w:t>
      </w:r>
      <w:r>
        <w:t>ую ЧОУ «Санкт-Петербургская гимназия «АЛЬМА-МАТЕР.</w:t>
      </w:r>
    </w:p>
    <w:p w:rsidR="00DB4C3B" w:rsidRDefault="00DB4C3B" w:rsidP="00DB4C3B">
      <w:pPr>
        <w:pStyle w:val="a4"/>
        <w:numPr>
          <w:ilvl w:val="0"/>
          <w:numId w:val="10"/>
        </w:numPr>
        <w:ind w:left="0" w:firstLine="539"/>
        <w:jc w:val="both"/>
      </w:pPr>
      <w:r w:rsidRPr="00C3046C">
        <w:t xml:space="preserve">Рекомендовать </w:t>
      </w:r>
      <w:r>
        <w:t xml:space="preserve">ЧОУ «Санкт-Петербургская гимназия «АЛЬМА-МАТЕР» </w:t>
      </w:r>
      <w:r w:rsidRPr="00C3046C">
        <w:t xml:space="preserve">продолжить реализацию </w:t>
      </w:r>
      <w:r>
        <w:t xml:space="preserve">программы </w:t>
      </w:r>
      <w:r w:rsidR="00521169" w:rsidRPr="006831EA">
        <w:t>в соответствии со скорректированн</w:t>
      </w:r>
      <w:r w:rsidR="00521169">
        <w:t>ой</w:t>
      </w:r>
      <w:r w:rsidR="00521169" w:rsidRPr="006831EA">
        <w:t xml:space="preserve"> программ</w:t>
      </w:r>
      <w:r w:rsidR="00521169">
        <w:t>ой</w:t>
      </w:r>
      <w:r w:rsidR="00521169" w:rsidRPr="006831EA">
        <w:t xml:space="preserve"> </w:t>
      </w:r>
      <w:r w:rsidR="00521169">
        <w:br/>
      </w:r>
      <w:r w:rsidR="00521169" w:rsidRPr="006831EA">
        <w:t>и с учетом замечаний эксперт</w:t>
      </w:r>
      <w:r w:rsidR="00521169">
        <w:t>а</w:t>
      </w:r>
      <w:r>
        <w:t>.</w:t>
      </w:r>
    </w:p>
    <w:p w:rsidR="00B72EB0" w:rsidRDefault="00B72EB0" w:rsidP="00DB4C3B">
      <w:pPr>
        <w:jc w:val="both"/>
      </w:pPr>
    </w:p>
    <w:p w:rsidR="00DB4C3B" w:rsidRPr="0018408D" w:rsidRDefault="00DB4C3B" w:rsidP="00DB4C3B">
      <w:pPr>
        <w:ind w:firstLine="567"/>
        <w:jc w:val="both"/>
      </w:pPr>
      <w:r w:rsidRPr="0018408D">
        <w:rPr>
          <w:b/>
        </w:rPr>
        <w:t xml:space="preserve">По </w:t>
      </w:r>
      <w:r w:rsidR="00521169">
        <w:rPr>
          <w:b/>
        </w:rPr>
        <w:t xml:space="preserve">четвертому </w:t>
      </w:r>
      <w:r w:rsidRPr="0018408D">
        <w:rPr>
          <w:b/>
        </w:rPr>
        <w:t>вопросу:</w:t>
      </w:r>
      <w:r w:rsidRPr="0018408D">
        <w:t xml:space="preserve"> </w:t>
      </w:r>
    </w:p>
    <w:p w:rsidR="00DB4C3B" w:rsidRPr="0018408D" w:rsidRDefault="00DB4C3B" w:rsidP="00DB4C3B">
      <w:pPr>
        <w:ind w:firstLine="426"/>
        <w:jc w:val="both"/>
      </w:pPr>
      <w:r w:rsidRPr="0018408D">
        <w:t xml:space="preserve">1. Утвердить результаты </w:t>
      </w:r>
      <w:proofErr w:type="gramStart"/>
      <w:r w:rsidRPr="0018408D">
        <w:t>экспертизы</w:t>
      </w:r>
      <w:r>
        <w:t xml:space="preserve"> реализации</w:t>
      </w:r>
      <w:r w:rsidRPr="00C40B6C">
        <w:t xml:space="preserve"> </w:t>
      </w:r>
      <w:r w:rsidRPr="0018408D">
        <w:t>программ диссеминации инновационн</w:t>
      </w:r>
      <w:r>
        <w:t>ых</w:t>
      </w:r>
      <w:r w:rsidRPr="0018408D">
        <w:t xml:space="preserve"> продукт</w:t>
      </w:r>
      <w:r w:rsidR="00521169">
        <w:t>ов</w:t>
      </w:r>
      <w:proofErr w:type="gramEnd"/>
      <w:r w:rsidR="00521169">
        <w:t xml:space="preserve"> ДОУ «Кудесница», ОУ № 46, 232,</w:t>
      </w:r>
      <w:r>
        <w:t>, 261, 307, 643</w:t>
      </w:r>
      <w:r w:rsidR="00521169">
        <w:t>, 755</w:t>
      </w:r>
      <w:r w:rsidR="00E25BD9">
        <w:t>.</w:t>
      </w:r>
    </w:p>
    <w:p w:rsidR="00DB4C3B" w:rsidRDefault="00DB4C3B" w:rsidP="00DB4C3B">
      <w:pPr>
        <w:ind w:firstLine="284"/>
        <w:jc w:val="both"/>
      </w:pPr>
      <w:r w:rsidRPr="0018408D">
        <w:t xml:space="preserve">2. Рекомендовать ОУ № </w:t>
      </w:r>
      <w:r w:rsidR="00521169">
        <w:t xml:space="preserve">232 </w:t>
      </w:r>
      <w:r w:rsidRPr="0018408D">
        <w:t>продолжить реализацию программы диссеминации инновационного продукта.</w:t>
      </w:r>
    </w:p>
    <w:p w:rsidR="00DB4C3B" w:rsidRDefault="00DB4C3B" w:rsidP="00DB4C3B">
      <w:pPr>
        <w:ind w:firstLine="426"/>
        <w:jc w:val="both"/>
      </w:pPr>
      <w:r>
        <w:t xml:space="preserve">3. </w:t>
      </w:r>
      <w:r w:rsidRPr="0018408D">
        <w:t xml:space="preserve">Рекомендовать </w:t>
      </w:r>
      <w:r w:rsidR="00521169">
        <w:t xml:space="preserve">ОУ № 46, 755 </w:t>
      </w:r>
      <w:r w:rsidRPr="0018408D">
        <w:t>продолжить реализацию программы диссе</w:t>
      </w:r>
      <w:r>
        <w:t>минации инновационного продукта с учетом замечаний эксперта.</w:t>
      </w:r>
    </w:p>
    <w:p w:rsidR="00C04904" w:rsidRPr="0018408D" w:rsidRDefault="00C04904" w:rsidP="00C04904">
      <w:pPr>
        <w:ind w:firstLine="425"/>
        <w:jc w:val="both"/>
      </w:pPr>
      <w:r w:rsidRPr="0018408D">
        <w:rPr>
          <w:b/>
        </w:rPr>
        <w:lastRenderedPageBreak/>
        <w:t xml:space="preserve">По </w:t>
      </w:r>
      <w:r>
        <w:rPr>
          <w:b/>
        </w:rPr>
        <w:t>пятому</w:t>
      </w:r>
      <w:r w:rsidRPr="0018408D">
        <w:rPr>
          <w:b/>
        </w:rPr>
        <w:t xml:space="preserve"> вопросу</w:t>
      </w:r>
      <w:r w:rsidR="003C67B7">
        <w:rPr>
          <w:rStyle w:val="ac"/>
          <w:b/>
        </w:rPr>
        <w:footnoteReference w:id="1"/>
      </w:r>
      <w:r w:rsidRPr="0018408D">
        <w:rPr>
          <w:b/>
        </w:rPr>
        <w:t>:</w:t>
      </w:r>
      <w:r w:rsidRPr="0018408D">
        <w:t xml:space="preserve"> </w:t>
      </w:r>
    </w:p>
    <w:p w:rsidR="00BB3CB4" w:rsidRDefault="003C67B7" w:rsidP="003C67B7">
      <w:pPr>
        <w:pStyle w:val="a4"/>
        <w:numPr>
          <w:ilvl w:val="0"/>
          <w:numId w:val="20"/>
        </w:numPr>
        <w:ind w:left="0" w:firstLine="505"/>
        <w:jc w:val="both"/>
      </w:pPr>
      <w:r>
        <w:t xml:space="preserve"> </w:t>
      </w:r>
      <w:r w:rsidR="006F6BC8" w:rsidRPr="00652C11">
        <w:t>Внести в Комитет по образованию предложени</w:t>
      </w:r>
      <w:r w:rsidR="006F6BC8">
        <w:t>е</w:t>
      </w:r>
      <w:r>
        <w:t xml:space="preserve"> </w:t>
      </w:r>
      <w:r w:rsidR="006F6BC8" w:rsidRPr="00652C11">
        <w:t xml:space="preserve">о </w:t>
      </w:r>
      <w:r>
        <w:t xml:space="preserve">целесообразности </w:t>
      </w:r>
      <w:r w:rsidR="006F6BC8" w:rsidRPr="00652C11">
        <w:t>признани</w:t>
      </w:r>
      <w:r>
        <w:t>я</w:t>
      </w:r>
      <w:r w:rsidR="006F6BC8" w:rsidRPr="00652C11">
        <w:t xml:space="preserve"> </w:t>
      </w:r>
      <w:r w:rsidR="00BB3CB4">
        <w:br/>
      </w:r>
      <w:r>
        <w:t xml:space="preserve">ОУ № 56, ДОУ № 104 Невского района, ДОУ № 19 Центрального района, сети ДОУ № 17 Центрального района, ДОУ № 16 Кировского района и ДОУ № 26 Красногвардейского района </w:t>
      </w:r>
      <w:r w:rsidR="006F6BC8" w:rsidRPr="00652C11">
        <w:t>экспериментальными площадками</w:t>
      </w:r>
      <w:r>
        <w:t xml:space="preserve"> по теме «</w:t>
      </w:r>
      <w:r w:rsidRPr="003C67B7">
        <w:t>Проектирование новых форматов сопровождения родителей воспитанников в дошкольной образовательной организации</w:t>
      </w:r>
      <w:r>
        <w:t>»</w:t>
      </w:r>
      <w:r w:rsidR="00BB3CB4">
        <w:t>.</w:t>
      </w:r>
    </w:p>
    <w:p w:rsidR="006F6BC8" w:rsidRDefault="00BB3CB4" w:rsidP="003C67B7">
      <w:pPr>
        <w:pStyle w:val="a4"/>
        <w:numPr>
          <w:ilvl w:val="0"/>
          <w:numId w:val="20"/>
        </w:numPr>
        <w:ind w:left="0" w:firstLine="505"/>
        <w:jc w:val="both"/>
      </w:pPr>
      <w:r>
        <w:t xml:space="preserve"> Считать нецелесообразным признание </w:t>
      </w:r>
      <w:r w:rsidR="006F6BC8" w:rsidRPr="00652C11">
        <w:t xml:space="preserve"> </w:t>
      </w:r>
      <w:r>
        <w:t>ДОУ № 45 Красногвардейского района, ДОУ № 48, 92 Красносельского района, сети ДОУ № 3 и ДОУ № 5 Московского района, ДОУ № 101, 103 Невского района, ДОУ № 25 Петродворцового района, ДОУ № 97 Фрунзенского района</w:t>
      </w:r>
      <w:r w:rsidRPr="00BB3CB4">
        <w:t xml:space="preserve"> </w:t>
      </w:r>
      <w:r w:rsidRPr="00652C11">
        <w:t>экспериментальными площадками</w:t>
      </w:r>
      <w:r>
        <w:t xml:space="preserve"> по теме «</w:t>
      </w:r>
      <w:r w:rsidRPr="003C67B7">
        <w:t>Проектирование новых форматов сопровождения родителей воспитанников в дошкольной образовательной организации</w:t>
      </w:r>
      <w:r>
        <w:t>».</w:t>
      </w:r>
    </w:p>
    <w:p w:rsidR="003C67B7" w:rsidRDefault="003C67B7" w:rsidP="003C67B7">
      <w:pPr>
        <w:spacing w:after="120"/>
        <w:jc w:val="both"/>
      </w:pPr>
    </w:p>
    <w:p w:rsidR="003C67B7" w:rsidRPr="00652C11" w:rsidRDefault="003C67B7" w:rsidP="003C67B7">
      <w:pPr>
        <w:spacing w:after="120"/>
        <w:jc w:val="both"/>
      </w:pPr>
    </w:p>
    <w:sectPr w:rsidR="003C67B7" w:rsidRPr="00652C11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9C1" w:rsidRDefault="00BD49C1" w:rsidP="003C67B7">
      <w:r>
        <w:separator/>
      </w:r>
    </w:p>
  </w:endnote>
  <w:endnote w:type="continuationSeparator" w:id="0">
    <w:p w:rsidR="00BD49C1" w:rsidRDefault="00BD49C1" w:rsidP="003C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9C1" w:rsidRDefault="00BD49C1" w:rsidP="003C67B7">
      <w:r>
        <w:separator/>
      </w:r>
    </w:p>
  </w:footnote>
  <w:footnote w:type="continuationSeparator" w:id="0">
    <w:p w:rsidR="00BD49C1" w:rsidRDefault="00BD49C1" w:rsidP="003C67B7">
      <w:r>
        <w:continuationSeparator/>
      </w:r>
    </w:p>
  </w:footnote>
  <w:footnote w:id="1">
    <w:p w:rsidR="003C67B7" w:rsidRDefault="003C67B7" w:rsidP="00BB3CB4">
      <w:pPr>
        <w:pStyle w:val="aa"/>
        <w:jc w:val="both"/>
      </w:pPr>
      <w:r>
        <w:rPr>
          <w:rStyle w:val="ac"/>
        </w:rPr>
        <w:footnoteRef/>
      </w:r>
      <w:r>
        <w:t xml:space="preserve"> В</w:t>
      </w:r>
      <w:r w:rsidRPr="005A3F02">
        <w:t>ыписк</w:t>
      </w:r>
      <w:r>
        <w:t>а</w:t>
      </w:r>
      <w:r w:rsidRPr="005A3F02">
        <w:t xml:space="preserve"> из протокола заседания Совета по образовательной политике </w:t>
      </w:r>
      <w:r>
        <w:t xml:space="preserve">при Комитете по образованию </w:t>
      </w:r>
      <w:r>
        <w:br/>
      </w:r>
      <w:r w:rsidRPr="005A3F02">
        <w:t xml:space="preserve">от </w:t>
      </w:r>
      <w:r>
        <w:t>18</w:t>
      </w:r>
      <w:r w:rsidRPr="005A3F02">
        <w:t>.0</w:t>
      </w:r>
      <w:r>
        <w:t>9</w:t>
      </w:r>
      <w:r w:rsidRPr="005A3F02">
        <w:t>.20</w:t>
      </w:r>
      <w:r>
        <w:t xml:space="preserve">20 </w:t>
      </w:r>
      <w:r w:rsidRPr="005A3F02">
        <w:t>буд</w:t>
      </w:r>
      <w:r>
        <w:t xml:space="preserve">ет направлена </w:t>
      </w:r>
      <w:r w:rsidRPr="005A3F02">
        <w:t xml:space="preserve"> по адресам электро</w:t>
      </w:r>
      <w:r>
        <w:t>нной почты, указанным в заявках, не позднее 02.10.2020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0847F5"/>
    <w:multiLevelType w:val="multilevel"/>
    <w:tmpl w:val="7148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4DC2461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2">
    <w:nsid w:val="54CB2453"/>
    <w:multiLevelType w:val="hybridMultilevel"/>
    <w:tmpl w:val="FE440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AE09E3"/>
    <w:multiLevelType w:val="hybridMultilevel"/>
    <w:tmpl w:val="6BDC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1238A"/>
    <w:multiLevelType w:val="hybridMultilevel"/>
    <w:tmpl w:val="E6722B80"/>
    <w:lvl w:ilvl="0" w:tplc="49EEB3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7">
    <w:nsid w:val="63FD2704"/>
    <w:multiLevelType w:val="hybridMultilevel"/>
    <w:tmpl w:val="62E6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1"/>
  </w:num>
  <w:num w:numId="5">
    <w:abstractNumId w:val="5"/>
  </w:num>
  <w:num w:numId="6">
    <w:abstractNumId w:val="18"/>
  </w:num>
  <w:num w:numId="7">
    <w:abstractNumId w:val="10"/>
  </w:num>
  <w:num w:numId="8">
    <w:abstractNumId w:val="2"/>
  </w:num>
  <w:num w:numId="9">
    <w:abstractNumId w:val="1"/>
  </w:num>
  <w:num w:numId="10">
    <w:abstractNumId w:val="15"/>
  </w:num>
  <w:num w:numId="11">
    <w:abstractNumId w:val="6"/>
  </w:num>
  <w:num w:numId="12">
    <w:abstractNumId w:val="19"/>
  </w:num>
  <w:num w:numId="13">
    <w:abstractNumId w:val="0"/>
  </w:num>
  <w:num w:numId="14">
    <w:abstractNumId w:val="4"/>
  </w:num>
  <w:num w:numId="15">
    <w:abstractNumId w:val="8"/>
  </w:num>
  <w:num w:numId="16">
    <w:abstractNumId w:val="13"/>
  </w:num>
  <w:num w:numId="17">
    <w:abstractNumId w:val="17"/>
  </w:num>
  <w:num w:numId="18">
    <w:abstractNumId w:val="3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24AF8"/>
    <w:rsid w:val="00046012"/>
    <w:rsid w:val="0006594F"/>
    <w:rsid w:val="000748EB"/>
    <w:rsid w:val="000876F9"/>
    <w:rsid w:val="000933C9"/>
    <w:rsid w:val="0009389F"/>
    <w:rsid w:val="000A6A62"/>
    <w:rsid w:val="000A6FF7"/>
    <w:rsid w:val="000B7B92"/>
    <w:rsid w:val="000C3E28"/>
    <w:rsid w:val="00104E76"/>
    <w:rsid w:val="00142877"/>
    <w:rsid w:val="001578CC"/>
    <w:rsid w:val="001642E6"/>
    <w:rsid w:val="0016696B"/>
    <w:rsid w:val="0018408D"/>
    <w:rsid w:val="001A56F4"/>
    <w:rsid w:val="001D14C3"/>
    <w:rsid w:val="00211648"/>
    <w:rsid w:val="00226F3C"/>
    <w:rsid w:val="002434DA"/>
    <w:rsid w:val="00262796"/>
    <w:rsid w:val="002671F8"/>
    <w:rsid w:val="00270730"/>
    <w:rsid w:val="00291894"/>
    <w:rsid w:val="002A07C5"/>
    <w:rsid w:val="002B2090"/>
    <w:rsid w:val="002B7D12"/>
    <w:rsid w:val="002C166C"/>
    <w:rsid w:val="002E0690"/>
    <w:rsid w:val="002E44CF"/>
    <w:rsid w:val="002E66A5"/>
    <w:rsid w:val="00306353"/>
    <w:rsid w:val="003807D9"/>
    <w:rsid w:val="003B7D0D"/>
    <w:rsid w:val="003C1A13"/>
    <w:rsid w:val="003C2B11"/>
    <w:rsid w:val="003C67B7"/>
    <w:rsid w:val="003E5839"/>
    <w:rsid w:val="003F0A71"/>
    <w:rsid w:val="003F2911"/>
    <w:rsid w:val="00456B71"/>
    <w:rsid w:val="004668E4"/>
    <w:rsid w:val="004705E6"/>
    <w:rsid w:val="00495901"/>
    <w:rsid w:val="004A1D2A"/>
    <w:rsid w:val="004E625E"/>
    <w:rsid w:val="004E6687"/>
    <w:rsid w:val="004F2108"/>
    <w:rsid w:val="0052019B"/>
    <w:rsid w:val="00521169"/>
    <w:rsid w:val="0052303D"/>
    <w:rsid w:val="005237E9"/>
    <w:rsid w:val="00566CB9"/>
    <w:rsid w:val="00593758"/>
    <w:rsid w:val="005C0445"/>
    <w:rsid w:val="00615A6C"/>
    <w:rsid w:val="00617E74"/>
    <w:rsid w:val="00622FA3"/>
    <w:rsid w:val="006324B7"/>
    <w:rsid w:val="0065788C"/>
    <w:rsid w:val="00662DC7"/>
    <w:rsid w:val="0068624C"/>
    <w:rsid w:val="006C6086"/>
    <w:rsid w:val="006D06BF"/>
    <w:rsid w:val="006D1853"/>
    <w:rsid w:val="006F46B6"/>
    <w:rsid w:val="006F6BC8"/>
    <w:rsid w:val="00710A64"/>
    <w:rsid w:val="0072684B"/>
    <w:rsid w:val="00734717"/>
    <w:rsid w:val="00753E6B"/>
    <w:rsid w:val="00755194"/>
    <w:rsid w:val="00771AC0"/>
    <w:rsid w:val="00783ED2"/>
    <w:rsid w:val="00794CB9"/>
    <w:rsid w:val="00796BBF"/>
    <w:rsid w:val="007A1DFC"/>
    <w:rsid w:val="007E60AA"/>
    <w:rsid w:val="007F1255"/>
    <w:rsid w:val="008046AB"/>
    <w:rsid w:val="0080668F"/>
    <w:rsid w:val="008213B9"/>
    <w:rsid w:val="00831BC1"/>
    <w:rsid w:val="00836EF3"/>
    <w:rsid w:val="008375EF"/>
    <w:rsid w:val="00847E58"/>
    <w:rsid w:val="00856C09"/>
    <w:rsid w:val="00875EE3"/>
    <w:rsid w:val="00890A7B"/>
    <w:rsid w:val="008918D5"/>
    <w:rsid w:val="008A52CB"/>
    <w:rsid w:val="008E04D2"/>
    <w:rsid w:val="008F0955"/>
    <w:rsid w:val="008F5D85"/>
    <w:rsid w:val="00914ED7"/>
    <w:rsid w:val="00941056"/>
    <w:rsid w:val="009418B2"/>
    <w:rsid w:val="0094656E"/>
    <w:rsid w:val="00974BE1"/>
    <w:rsid w:val="009815B3"/>
    <w:rsid w:val="00983E5D"/>
    <w:rsid w:val="009A374D"/>
    <w:rsid w:val="009A6475"/>
    <w:rsid w:val="009B1911"/>
    <w:rsid w:val="009D349B"/>
    <w:rsid w:val="009E4932"/>
    <w:rsid w:val="00A02A37"/>
    <w:rsid w:val="00A171ED"/>
    <w:rsid w:val="00A2386B"/>
    <w:rsid w:val="00A303C5"/>
    <w:rsid w:val="00A4711D"/>
    <w:rsid w:val="00A60DE4"/>
    <w:rsid w:val="00A634A1"/>
    <w:rsid w:val="00A65906"/>
    <w:rsid w:val="00A73E5E"/>
    <w:rsid w:val="00A828DA"/>
    <w:rsid w:val="00A8453A"/>
    <w:rsid w:val="00A93DB9"/>
    <w:rsid w:val="00AA2AF5"/>
    <w:rsid w:val="00AA6D1C"/>
    <w:rsid w:val="00AE08D5"/>
    <w:rsid w:val="00AF19B6"/>
    <w:rsid w:val="00AF280F"/>
    <w:rsid w:val="00B15CD1"/>
    <w:rsid w:val="00B31863"/>
    <w:rsid w:val="00B32939"/>
    <w:rsid w:val="00B4640B"/>
    <w:rsid w:val="00B540A9"/>
    <w:rsid w:val="00B72EB0"/>
    <w:rsid w:val="00BA2D8E"/>
    <w:rsid w:val="00BB3CB4"/>
    <w:rsid w:val="00BC42AD"/>
    <w:rsid w:val="00BD293D"/>
    <w:rsid w:val="00BD3657"/>
    <w:rsid w:val="00BD49C1"/>
    <w:rsid w:val="00C04904"/>
    <w:rsid w:val="00C40375"/>
    <w:rsid w:val="00C40B6C"/>
    <w:rsid w:val="00C57F86"/>
    <w:rsid w:val="00C71807"/>
    <w:rsid w:val="00C80CC6"/>
    <w:rsid w:val="00C8174E"/>
    <w:rsid w:val="00C9454C"/>
    <w:rsid w:val="00C96045"/>
    <w:rsid w:val="00CA6680"/>
    <w:rsid w:val="00CB7E48"/>
    <w:rsid w:val="00CD7813"/>
    <w:rsid w:val="00CE6E9C"/>
    <w:rsid w:val="00CF7BB5"/>
    <w:rsid w:val="00D07B38"/>
    <w:rsid w:val="00D22237"/>
    <w:rsid w:val="00D8299D"/>
    <w:rsid w:val="00D9369F"/>
    <w:rsid w:val="00D93BAA"/>
    <w:rsid w:val="00DA1C57"/>
    <w:rsid w:val="00DB4C3B"/>
    <w:rsid w:val="00DB61E0"/>
    <w:rsid w:val="00DF6FB9"/>
    <w:rsid w:val="00E25BD9"/>
    <w:rsid w:val="00E311B6"/>
    <w:rsid w:val="00E56360"/>
    <w:rsid w:val="00E635A9"/>
    <w:rsid w:val="00E707CC"/>
    <w:rsid w:val="00E84CD4"/>
    <w:rsid w:val="00EB1843"/>
    <w:rsid w:val="00F04D86"/>
    <w:rsid w:val="00F17E93"/>
    <w:rsid w:val="00F251E1"/>
    <w:rsid w:val="00F30784"/>
    <w:rsid w:val="00F376EB"/>
    <w:rsid w:val="00F41F57"/>
    <w:rsid w:val="00F47FA9"/>
    <w:rsid w:val="00F60AD5"/>
    <w:rsid w:val="00F77982"/>
    <w:rsid w:val="00F94F15"/>
    <w:rsid w:val="00FA5672"/>
    <w:rsid w:val="00FC3957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paragraph" w:styleId="aa">
    <w:name w:val="footnote text"/>
    <w:basedOn w:val="a"/>
    <w:link w:val="ab"/>
    <w:uiPriority w:val="99"/>
    <w:semiHidden/>
    <w:unhideWhenUsed/>
    <w:rsid w:val="003C67B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3C67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3C67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paragraph" w:styleId="aa">
    <w:name w:val="footnote text"/>
    <w:basedOn w:val="a"/>
    <w:link w:val="ab"/>
    <w:uiPriority w:val="99"/>
    <w:semiHidden/>
    <w:unhideWhenUsed/>
    <w:rsid w:val="003C67B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3C67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3C67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D2F0-7ACE-4938-B1B4-D382CD2B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2019-09-23T07:41:00Z</cp:lastPrinted>
  <dcterms:created xsi:type="dcterms:W3CDTF">2020-09-21T10:35:00Z</dcterms:created>
  <dcterms:modified xsi:type="dcterms:W3CDTF">2020-09-21T10:35:00Z</dcterms:modified>
</cp:coreProperties>
</file>